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B52C" w14:textId="778F79CF" w:rsidR="00BD2200" w:rsidRPr="00674C43" w:rsidRDefault="00BD2200" w:rsidP="008B0731">
      <w:pPr>
        <w:rPr>
          <w:rtl/>
          <w:lang w:val="en-GB" w:bidi="ar-AE"/>
        </w:rPr>
      </w:pPr>
    </w:p>
    <w:tbl>
      <w:tblPr>
        <w:tblStyle w:val="TableGrid"/>
        <w:tblW w:w="10485" w:type="dxa"/>
        <w:jc w:val="center"/>
        <w:tblBorders>
          <w:top w:val="single" w:sz="4" w:space="0" w:color="DBDBBC"/>
          <w:left w:val="single" w:sz="4" w:space="0" w:color="DBDBBC"/>
          <w:bottom w:val="single" w:sz="4" w:space="0" w:color="DBDBBC"/>
          <w:right w:val="single" w:sz="4" w:space="0" w:color="DBDBBC"/>
          <w:insideH w:val="single" w:sz="4" w:space="0" w:color="DBDBBC"/>
          <w:insideV w:val="single" w:sz="4" w:space="0" w:color="DBDBBC"/>
        </w:tblBorders>
        <w:tblLook w:val="04A0" w:firstRow="1" w:lastRow="0" w:firstColumn="1" w:lastColumn="0" w:noHBand="0" w:noVBand="1"/>
      </w:tblPr>
      <w:tblGrid>
        <w:gridCol w:w="2819"/>
        <w:gridCol w:w="1502"/>
        <w:gridCol w:w="6108"/>
        <w:gridCol w:w="56"/>
      </w:tblGrid>
      <w:tr w:rsidR="00B57F2B" w:rsidRPr="00674C43" w14:paraId="5F32B8CC" w14:textId="77777777" w:rsidTr="000554B3">
        <w:trPr>
          <w:gridAfter w:val="1"/>
          <w:wAfter w:w="56" w:type="dxa"/>
          <w:jc w:val="center"/>
        </w:trPr>
        <w:tc>
          <w:tcPr>
            <w:tcW w:w="10429" w:type="dxa"/>
            <w:gridSpan w:val="3"/>
            <w:tcBorders>
              <w:bottom w:val="single" w:sz="4" w:space="0" w:color="DBDBBC"/>
            </w:tcBorders>
            <w:shd w:val="clear" w:color="auto" w:fill="E2EFD9" w:themeFill="accent6" w:themeFillTint="33"/>
          </w:tcPr>
          <w:p w14:paraId="6CDFC26D" w14:textId="1948B6F0" w:rsidR="00C86E9E" w:rsidRPr="00674C43" w:rsidRDefault="00C86E9E" w:rsidP="00C86E9E">
            <w:pPr>
              <w:bidi/>
              <w:jc w:val="center"/>
              <w:rPr>
                <w:rFonts w:ascii="Simplified Arabic" w:hAnsi="Simplified Arabic" w:cs="Simplified Arabic"/>
                <w:b/>
                <w:bCs/>
                <w:sz w:val="28"/>
                <w:szCs w:val="28"/>
                <w:rtl/>
                <w:lang w:val="en-GB"/>
              </w:rPr>
            </w:pPr>
            <w:r w:rsidRPr="00674C43">
              <w:rPr>
                <w:rFonts w:ascii="Simplified Arabic" w:hAnsi="Simplified Arabic" w:cs="Simplified Arabic"/>
                <w:b/>
                <w:bCs/>
                <w:sz w:val="28"/>
                <w:szCs w:val="28"/>
                <w:lang w:val="en-GB"/>
              </w:rPr>
              <w:t xml:space="preserve">Special Power of Attorneys for Specific Shares </w:t>
            </w:r>
          </w:p>
        </w:tc>
      </w:tr>
      <w:tr w:rsidR="000D5159" w:rsidRPr="00674C43" w14:paraId="3AD2DD04" w14:textId="77777777" w:rsidTr="000554B3">
        <w:trPr>
          <w:gridAfter w:val="1"/>
          <w:wAfter w:w="56" w:type="dxa"/>
          <w:jc w:val="center"/>
        </w:trPr>
        <w:tc>
          <w:tcPr>
            <w:tcW w:w="10429" w:type="dxa"/>
            <w:gridSpan w:val="3"/>
            <w:tcBorders>
              <w:left w:val="nil"/>
              <w:right w:val="nil"/>
            </w:tcBorders>
            <w:shd w:val="clear" w:color="auto" w:fill="auto"/>
          </w:tcPr>
          <w:p w14:paraId="1A6F4C67" w14:textId="77777777" w:rsidR="000D5159" w:rsidRPr="00674C43" w:rsidRDefault="000D5159" w:rsidP="000D5159">
            <w:pPr>
              <w:bidi/>
              <w:jc w:val="both"/>
              <w:rPr>
                <w:rFonts w:ascii="Simplified Arabic" w:hAnsi="Simplified Arabic" w:cs="Simplified Arabic"/>
                <w:b/>
                <w:bCs/>
                <w:sz w:val="28"/>
                <w:szCs w:val="28"/>
                <w:rtl/>
                <w:lang w:val="en-GB"/>
              </w:rPr>
            </w:pPr>
          </w:p>
        </w:tc>
      </w:tr>
      <w:tr w:rsidR="000554B3" w:rsidRPr="00674C43" w14:paraId="31523792" w14:textId="77777777" w:rsidTr="000554B3">
        <w:trPr>
          <w:jc w:val="center"/>
        </w:trPr>
        <w:tc>
          <w:tcPr>
            <w:tcW w:w="2819" w:type="dxa"/>
            <w:shd w:val="clear" w:color="auto" w:fill="auto"/>
          </w:tcPr>
          <w:p w14:paraId="68AB14E8" w14:textId="159848CD" w:rsidR="000554B3" w:rsidRPr="00674C43" w:rsidRDefault="000554B3" w:rsidP="00C86E9E">
            <w:pPr>
              <w:jc w:val="both"/>
              <w:rPr>
                <w:rFonts w:ascii="Simplified Arabic" w:hAnsi="Simplified Arabic" w:cs="Simplified Arabic"/>
                <w:color w:val="FF0000"/>
                <w:sz w:val="28"/>
                <w:szCs w:val="28"/>
                <w:lang w:val="en-GB"/>
              </w:rPr>
            </w:pPr>
            <w:r w:rsidRPr="00674C43">
              <w:rPr>
                <w:rFonts w:ascii="Simplified Arabic" w:hAnsi="Simplified Arabic" w:cs="Simplified Arabic"/>
                <w:color w:val="665445"/>
                <w:sz w:val="28"/>
                <w:szCs w:val="28"/>
                <w:lang w:val="en-GB"/>
              </w:rPr>
              <w:t xml:space="preserve">Name </w:t>
            </w:r>
          </w:p>
        </w:tc>
        <w:tc>
          <w:tcPr>
            <w:tcW w:w="7666" w:type="dxa"/>
            <w:gridSpan w:val="3"/>
            <w:shd w:val="clear" w:color="auto" w:fill="auto"/>
          </w:tcPr>
          <w:p w14:paraId="28002A16" w14:textId="31FA4162" w:rsidR="000554B3" w:rsidRPr="00674C43" w:rsidRDefault="000554B3" w:rsidP="00C86E9E">
            <w:pPr>
              <w:jc w:val="both"/>
              <w:rPr>
                <w:rFonts w:ascii="Simplified Arabic" w:hAnsi="Simplified Arabic" w:cs="Simplified Arabic"/>
                <w:color w:val="FF0000"/>
                <w:sz w:val="28"/>
                <w:szCs w:val="28"/>
                <w:lang w:val="en-GB"/>
              </w:rPr>
            </w:pPr>
          </w:p>
        </w:tc>
      </w:tr>
      <w:tr w:rsidR="000554B3" w:rsidRPr="00674C43" w14:paraId="7F12246B" w14:textId="77777777" w:rsidTr="000554B3">
        <w:trPr>
          <w:jc w:val="center"/>
        </w:trPr>
        <w:tc>
          <w:tcPr>
            <w:tcW w:w="2819" w:type="dxa"/>
            <w:shd w:val="clear" w:color="auto" w:fill="auto"/>
          </w:tcPr>
          <w:p w14:paraId="4A477257" w14:textId="0E2DAFD3" w:rsidR="000554B3" w:rsidRPr="00674C43" w:rsidRDefault="000554B3" w:rsidP="00C86E9E">
            <w:pPr>
              <w:jc w:val="both"/>
              <w:rPr>
                <w:rFonts w:ascii="Simplified Arabic" w:hAnsi="Simplified Arabic" w:cs="Simplified Arabic"/>
                <w:color w:val="FF0000"/>
                <w:sz w:val="28"/>
                <w:szCs w:val="28"/>
                <w:lang w:val="en-GB"/>
              </w:rPr>
            </w:pPr>
            <w:r w:rsidRPr="00674C43">
              <w:rPr>
                <w:rFonts w:ascii="Simplified Arabic" w:hAnsi="Simplified Arabic" w:cs="Simplified Arabic"/>
                <w:color w:val="665445"/>
                <w:sz w:val="28"/>
                <w:szCs w:val="28"/>
                <w:lang w:val="en-GB"/>
              </w:rPr>
              <w:t xml:space="preserve">Nationality </w:t>
            </w:r>
          </w:p>
        </w:tc>
        <w:tc>
          <w:tcPr>
            <w:tcW w:w="7666" w:type="dxa"/>
            <w:gridSpan w:val="3"/>
            <w:shd w:val="clear" w:color="auto" w:fill="auto"/>
          </w:tcPr>
          <w:p w14:paraId="12DE126E" w14:textId="2CB581F6" w:rsidR="000554B3" w:rsidRPr="00674C43" w:rsidRDefault="000554B3" w:rsidP="00C86E9E">
            <w:pPr>
              <w:jc w:val="both"/>
              <w:rPr>
                <w:rFonts w:ascii="Simplified Arabic" w:hAnsi="Simplified Arabic" w:cs="Simplified Arabic"/>
                <w:color w:val="FF0000"/>
                <w:sz w:val="28"/>
                <w:szCs w:val="28"/>
                <w:lang w:val="en-GB"/>
              </w:rPr>
            </w:pPr>
          </w:p>
        </w:tc>
      </w:tr>
      <w:tr w:rsidR="000554B3" w:rsidRPr="00674C43" w14:paraId="0E2790CD" w14:textId="77777777" w:rsidTr="000554B3">
        <w:trPr>
          <w:jc w:val="center"/>
        </w:trPr>
        <w:tc>
          <w:tcPr>
            <w:tcW w:w="2819" w:type="dxa"/>
            <w:shd w:val="clear" w:color="auto" w:fill="auto"/>
          </w:tcPr>
          <w:p w14:paraId="3298D87A" w14:textId="09BEF2D8" w:rsidR="000554B3" w:rsidRPr="00674C43" w:rsidRDefault="000554B3" w:rsidP="00C86E9E">
            <w:pPr>
              <w:jc w:val="both"/>
              <w:rPr>
                <w:rFonts w:ascii="Simplified Arabic" w:hAnsi="Simplified Arabic" w:cs="Simplified Arabic"/>
                <w:color w:val="FF0000"/>
                <w:sz w:val="28"/>
                <w:szCs w:val="28"/>
                <w:lang w:val="en-GB"/>
              </w:rPr>
            </w:pPr>
            <w:r w:rsidRPr="00674C43">
              <w:rPr>
                <w:rFonts w:ascii="Simplified Arabic" w:hAnsi="Simplified Arabic" w:cs="Simplified Arabic"/>
                <w:color w:val="665445"/>
                <w:sz w:val="28"/>
                <w:szCs w:val="28"/>
                <w:lang w:val="en-GB"/>
              </w:rPr>
              <w:t>Emirates ID No.</w:t>
            </w:r>
          </w:p>
        </w:tc>
        <w:tc>
          <w:tcPr>
            <w:tcW w:w="7666" w:type="dxa"/>
            <w:gridSpan w:val="3"/>
            <w:shd w:val="clear" w:color="auto" w:fill="auto"/>
          </w:tcPr>
          <w:p w14:paraId="4BA71DEC" w14:textId="2501013A" w:rsidR="000554B3" w:rsidRPr="00674C43" w:rsidRDefault="000554B3" w:rsidP="00C86E9E">
            <w:pPr>
              <w:jc w:val="both"/>
              <w:rPr>
                <w:rFonts w:ascii="Simplified Arabic" w:hAnsi="Simplified Arabic" w:cs="Simplified Arabic"/>
                <w:color w:val="FF0000"/>
                <w:sz w:val="28"/>
                <w:szCs w:val="28"/>
                <w:lang w:val="en-GB"/>
              </w:rPr>
            </w:pPr>
          </w:p>
        </w:tc>
      </w:tr>
      <w:tr w:rsidR="000554B3" w:rsidRPr="00674C43" w14:paraId="1823E52C" w14:textId="77777777" w:rsidTr="000554B3">
        <w:trPr>
          <w:jc w:val="center"/>
        </w:trPr>
        <w:tc>
          <w:tcPr>
            <w:tcW w:w="10485" w:type="dxa"/>
            <w:gridSpan w:val="4"/>
            <w:shd w:val="clear" w:color="auto" w:fill="auto"/>
          </w:tcPr>
          <w:p w14:paraId="10FCEED4" w14:textId="1F178E96" w:rsidR="000554B3" w:rsidRPr="00674C43" w:rsidRDefault="000554B3" w:rsidP="00617022">
            <w:pPr>
              <w:jc w:val="both"/>
              <w:rPr>
                <w:rFonts w:ascii="Simplified Arabic" w:hAnsi="Simplified Arabic" w:cs="Simplified Arabic"/>
                <w:sz w:val="28"/>
                <w:szCs w:val="28"/>
                <w:rtl/>
                <w:lang w:val="en-GB"/>
              </w:rPr>
            </w:pPr>
            <w:r w:rsidRPr="00674C43">
              <w:rPr>
                <w:rFonts w:ascii="Simplified Arabic" w:hAnsi="Simplified Arabic" w:cs="Simplified Arabic"/>
                <w:sz w:val="22"/>
                <w:szCs w:val="22"/>
                <w:lang w:val="en-GB"/>
              </w:rPr>
              <w:t>I, the undersigned, in my capacity legally and lawfully accepted, allowing me to make declarations and enforce action</w:t>
            </w:r>
            <w:r>
              <w:rPr>
                <w:rFonts w:ascii="Simplified Arabic" w:hAnsi="Simplified Arabic" w:cs="Simplified Arabic"/>
                <w:sz w:val="22"/>
                <w:szCs w:val="22"/>
                <w:lang w:val="en-GB"/>
              </w:rPr>
              <w:t>s</w:t>
            </w:r>
            <w:r w:rsidRPr="00674C43">
              <w:rPr>
                <w:rFonts w:ascii="Simplified Arabic" w:hAnsi="Simplified Arabic" w:cs="Simplified Arabic"/>
                <w:sz w:val="22"/>
                <w:szCs w:val="22"/>
                <w:lang w:val="en-GB"/>
              </w:rPr>
              <w:t>, hereby voluntarily and knowingly declare without any coercion of any kind,</w:t>
            </w:r>
            <w:r>
              <w:rPr>
                <w:rFonts w:ascii="Simplified Arabic" w:hAnsi="Simplified Arabic" w:cs="Simplified Arabic"/>
                <w:sz w:val="22"/>
                <w:szCs w:val="22"/>
                <w:lang w:val="en-GB"/>
              </w:rPr>
              <w:t xml:space="preserve"> being the owner of the shares detailed below: </w:t>
            </w:r>
            <w:r w:rsidRPr="00674C43">
              <w:rPr>
                <w:rFonts w:ascii="Simplified Arabic" w:hAnsi="Simplified Arabic" w:cs="Simplified Arabic"/>
                <w:sz w:val="22"/>
                <w:szCs w:val="22"/>
                <w:lang w:val="en-GB"/>
              </w:rPr>
              <w:t xml:space="preserve"> </w:t>
            </w:r>
          </w:p>
        </w:tc>
      </w:tr>
      <w:tr w:rsidR="000554B3" w:rsidRPr="00674C43" w14:paraId="25FFA793" w14:textId="77777777" w:rsidTr="000554B3">
        <w:trPr>
          <w:jc w:val="center"/>
        </w:trPr>
        <w:tc>
          <w:tcPr>
            <w:tcW w:w="2819" w:type="dxa"/>
            <w:shd w:val="clear" w:color="auto" w:fill="auto"/>
          </w:tcPr>
          <w:p w14:paraId="5FCB11BC" w14:textId="37BB2143" w:rsidR="000554B3" w:rsidRPr="00674C43" w:rsidRDefault="000554B3" w:rsidP="00465E47">
            <w:pPr>
              <w:jc w:val="both"/>
              <w:rPr>
                <w:rFonts w:ascii="Simplified Arabic" w:hAnsi="Simplified Arabic" w:cs="Simplified Arabic"/>
                <w:color w:val="665445"/>
                <w:sz w:val="28"/>
                <w:szCs w:val="28"/>
                <w:lang w:val="en-GB"/>
              </w:rPr>
            </w:pPr>
            <w:r w:rsidRPr="00674C43">
              <w:rPr>
                <w:rFonts w:ascii="Simplified Arabic" w:hAnsi="Simplified Arabic" w:cs="Simplified Arabic"/>
                <w:color w:val="665445"/>
                <w:sz w:val="28"/>
                <w:szCs w:val="28"/>
                <w:lang w:val="en-GB"/>
              </w:rPr>
              <w:t>Number of shares</w:t>
            </w:r>
          </w:p>
        </w:tc>
        <w:tc>
          <w:tcPr>
            <w:tcW w:w="7666" w:type="dxa"/>
            <w:gridSpan w:val="3"/>
            <w:shd w:val="clear" w:color="auto" w:fill="auto"/>
          </w:tcPr>
          <w:p w14:paraId="45554AFD" w14:textId="74724B99" w:rsidR="000554B3" w:rsidRPr="00674C43" w:rsidRDefault="000554B3" w:rsidP="00C86E9E">
            <w:pPr>
              <w:bidi/>
              <w:jc w:val="both"/>
              <w:rPr>
                <w:rFonts w:ascii="Simplified Arabic" w:hAnsi="Simplified Arabic" w:cs="Simplified Arabic"/>
                <w:color w:val="FF0000"/>
                <w:sz w:val="28"/>
                <w:szCs w:val="28"/>
                <w:lang w:val="en-GB"/>
              </w:rPr>
            </w:pPr>
          </w:p>
        </w:tc>
      </w:tr>
      <w:tr w:rsidR="000554B3" w:rsidRPr="00674C43" w14:paraId="65FFDF3A" w14:textId="77777777" w:rsidTr="000554B3">
        <w:trPr>
          <w:jc w:val="center"/>
        </w:trPr>
        <w:tc>
          <w:tcPr>
            <w:tcW w:w="2819" w:type="dxa"/>
            <w:shd w:val="clear" w:color="auto" w:fill="auto"/>
          </w:tcPr>
          <w:p w14:paraId="39650B61" w14:textId="08E16BC9" w:rsidR="000554B3" w:rsidRPr="00674C43" w:rsidRDefault="000554B3" w:rsidP="00465E47">
            <w:pPr>
              <w:jc w:val="both"/>
              <w:rPr>
                <w:rFonts w:ascii="Simplified Arabic" w:hAnsi="Simplified Arabic" w:cs="Simplified Arabic"/>
                <w:color w:val="665445"/>
                <w:sz w:val="28"/>
                <w:szCs w:val="28"/>
                <w:lang w:val="en-GB"/>
              </w:rPr>
            </w:pPr>
            <w:r w:rsidRPr="00674C43">
              <w:rPr>
                <w:rFonts w:ascii="Simplified Arabic" w:hAnsi="Simplified Arabic" w:cs="Simplified Arabic"/>
                <w:color w:val="665445"/>
                <w:sz w:val="28"/>
                <w:szCs w:val="28"/>
                <w:lang w:val="en-GB"/>
              </w:rPr>
              <w:t>Name of company</w:t>
            </w:r>
          </w:p>
        </w:tc>
        <w:tc>
          <w:tcPr>
            <w:tcW w:w="7666" w:type="dxa"/>
            <w:gridSpan w:val="3"/>
            <w:shd w:val="clear" w:color="auto" w:fill="auto"/>
          </w:tcPr>
          <w:p w14:paraId="4B6B902C" w14:textId="392AC8C5" w:rsidR="000554B3" w:rsidRPr="00674C43" w:rsidRDefault="000554B3" w:rsidP="00C86E9E">
            <w:pPr>
              <w:bidi/>
              <w:jc w:val="both"/>
              <w:rPr>
                <w:rFonts w:ascii="Simplified Arabic" w:hAnsi="Simplified Arabic" w:cs="Simplified Arabic"/>
                <w:color w:val="FF0000"/>
                <w:sz w:val="28"/>
                <w:szCs w:val="28"/>
                <w:lang w:val="en-GB"/>
              </w:rPr>
            </w:pPr>
          </w:p>
        </w:tc>
      </w:tr>
      <w:tr w:rsidR="000554B3" w:rsidRPr="00674C43" w14:paraId="3E0EBC52" w14:textId="77777777" w:rsidTr="000554B3">
        <w:trPr>
          <w:jc w:val="center"/>
        </w:trPr>
        <w:tc>
          <w:tcPr>
            <w:tcW w:w="2819" w:type="dxa"/>
            <w:shd w:val="clear" w:color="auto" w:fill="auto"/>
          </w:tcPr>
          <w:p w14:paraId="13A19701" w14:textId="25F31333" w:rsidR="000554B3" w:rsidRPr="00674C43" w:rsidRDefault="000554B3" w:rsidP="00465E47">
            <w:pPr>
              <w:jc w:val="both"/>
              <w:rPr>
                <w:rFonts w:ascii="Simplified Arabic" w:hAnsi="Simplified Arabic" w:cs="Simplified Arabic"/>
                <w:color w:val="665445"/>
                <w:sz w:val="28"/>
                <w:szCs w:val="28"/>
                <w:lang w:val="en-GB"/>
              </w:rPr>
            </w:pPr>
            <w:r w:rsidRPr="00674C43">
              <w:rPr>
                <w:rFonts w:ascii="Simplified Arabic" w:hAnsi="Simplified Arabic" w:cs="Simplified Arabic"/>
                <w:color w:val="665445"/>
                <w:sz w:val="28"/>
                <w:szCs w:val="28"/>
                <w:lang w:val="en-GB"/>
              </w:rPr>
              <w:t>Share certificate No.</w:t>
            </w:r>
          </w:p>
        </w:tc>
        <w:tc>
          <w:tcPr>
            <w:tcW w:w="7666" w:type="dxa"/>
            <w:gridSpan w:val="3"/>
            <w:shd w:val="clear" w:color="auto" w:fill="auto"/>
          </w:tcPr>
          <w:p w14:paraId="1C17CBAB" w14:textId="5C1E5B4E" w:rsidR="000554B3" w:rsidRPr="00674C43" w:rsidRDefault="000554B3" w:rsidP="00C86E9E">
            <w:pPr>
              <w:bidi/>
              <w:jc w:val="both"/>
              <w:rPr>
                <w:rFonts w:ascii="Simplified Arabic" w:hAnsi="Simplified Arabic" w:cs="Simplified Arabic"/>
                <w:color w:val="FF0000"/>
                <w:sz w:val="28"/>
                <w:szCs w:val="28"/>
                <w:lang w:val="en-GB"/>
              </w:rPr>
            </w:pPr>
          </w:p>
        </w:tc>
      </w:tr>
      <w:tr w:rsidR="000554B3" w:rsidRPr="00674C43" w14:paraId="0AAE38A3" w14:textId="77777777" w:rsidTr="000554B3">
        <w:trPr>
          <w:jc w:val="center"/>
        </w:trPr>
        <w:tc>
          <w:tcPr>
            <w:tcW w:w="10485" w:type="dxa"/>
            <w:gridSpan w:val="4"/>
            <w:shd w:val="clear" w:color="auto" w:fill="auto"/>
          </w:tcPr>
          <w:p w14:paraId="0437F918" w14:textId="77795AFC" w:rsidR="000554B3" w:rsidRPr="00674C43" w:rsidRDefault="000554B3" w:rsidP="00C86E9E">
            <w:pPr>
              <w:jc w:val="both"/>
              <w:rPr>
                <w:rFonts w:ascii="Simplified Arabic" w:hAnsi="Simplified Arabic" w:cs="Simplified Arabic"/>
                <w:sz w:val="28"/>
                <w:szCs w:val="28"/>
                <w:rtl/>
                <w:lang w:val="en-GB"/>
              </w:rPr>
            </w:pPr>
            <w:r w:rsidRPr="00674C43">
              <w:rPr>
                <w:rFonts w:ascii="Simplified Arabic" w:hAnsi="Simplified Arabic" w:cs="Simplified Arabic"/>
                <w:sz w:val="22"/>
                <w:szCs w:val="22"/>
                <w:lang w:val="en-GB"/>
              </w:rPr>
              <w:t>That I appoint and authorise the attorney mentioned below:</w:t>
            </w:r>
          </w:p>
        </w:tc>
      </w:tr>
      <w:tr w:rsidR="000554B3" w:rsidRPr="00674C43" w14:paraId="26E51231" w14:textId="77777777" w:rsidTr="000554B3">
        <w:trPr>
          <w:jc w:val="center"/>
        </w:trPr>
        <w:tc>
          <w:tcPr>
            <w:tcW w:w="2819" w:type="dxa"/>
            <w:shd w:val="clear" w:color="auto" w:fill="auto"/>
          </w:tcPr>
          <w:p w14:paraId="720BB605" w14:textId="6C076C66" w:rsidR="000554B3" w:rsidRPr="00674C43" w:rsidRDefault="000554B3" w:rsidP="00C86E9E">
            <w:pPr>
              <w:jc w:val="both"/>
              <w:rPr>
                <w:rFonts w:ascii="Simplified Arabic" w:hAnsi="Simplified Arabic" w:cs="Simplified Arabic"/>
                <w:sz w:val="28"/>
                <w:szCs w:val="28"/>
                <w:lang w:val="en-GB"/>
              </w:rPr>
            </w:pPr>
            <w:r w:rsidRPr="00674C43">
              <w:rPr>
                <w:rFonts w:ascii="Simplified Arabic" w:hAnsi="Simplified Arabic" w:cs="Simplified Arabic"/>
                <w:color w:val="665445"/>
                <w:sz w:val="28"/>
                <w:szCs w:val="28"/>
                <w:lang w:val="en-GB"/>
              </w:rPr>
              <w:t xml:space="preserve">Name </w:t>
            </w:r>
          </w:p>
        </w:tc>
        <w:tc>
          <w:tcPr>
            <w:tcW w:w="7666" w:type="dxa"/>
            <w:gridSpan w:val="3"/>
            <w:shd w:val="clear" w:color="auto" w:fill="auto"/>
          </w:tcPr>
          <w:p w14:paraId="321A20ED" w14:textId="36DA5C17" w:rsidR="000554B3" w:rsidRPr="00674C43" w:rsidRDefault="000554B3" w:rsidP="00C86E9E">
            <w:pPr>
              <w:bidi/>
              <w:jc w:val="both"/>
              <w:rPr>
                <w:rFonts w:ascii="Simplified Arabic" w:hAnsi="Simplified Arabic" w:cs="Simplified Arabic"/>
                <w:sz w:val="28"/>
                <w:szCs w:val="28"/>
                <w:lang w:val="en-GB"/>
              </w:rPr>
            </w:pPr>
          </w:p>
        </w:tc>
      </w:tr>
      <w:tr w:rsidR="000554B3" w:rsidRPr="00674C43" w14:paraId="6E0DFCAC" w14:textId="77777777" w:rsidTr="000554B3">
        <w:trPr>
          <w:jc w:val="center"/>
        </w:trPr>
        <w:tc>
          <w:tcPr>
            <w:tcW w:w="2819" w:type="dxa"/>
            <w:shd w:val="clear" w:color="auto" w:fill="auto"/>
          </w:tcPr>
          <w:p w14:paraId="3C7A31EE" w14:textId="73D66C9A" w:rsidR="000554B3" w:rsidRPr="00674C43" w:rsidRDefault="000554B3" w:rsidP="00C86E9E">
            <w:pPr>
              <w:jc w:val="both"/>
              <w:rPr>
                <w:rFonts w:ascii="Simplified Arabic" w:hAnsi="Simplified Arabic" w:cs="Simplified Arabic"/>
                <w:sz w:val="28"/>
                <w:szCs w:val="28"/>
                <w:lang w:val="en-GB"/>
              </w:rPr>
            </w:pPr>
            <w:r w:rsidRPr="00674C43">
              <w:rPr>
                <w:rFonts w:ascii="Simplified Arabic" w:hAnsi="Simplified Arabic" w:cs="Simplified Arabic"/>
                <w:color w:val="665445"/>
                <w:sz w:val="28"/>
                <w:szCs w:val="28"/>
                <w:lang w:val="en-GB"/>
              </w:rPr>
              <w:t xml:space="preserve">Nationality </w:t>
            </w:r>
          </w:p>
        </w:tc>
        <w:tc>
          <w:tcPr>
            <w:tcW w:w="7666" w:type="dxa"/>
            <w:gridSpan w:val="3"/>
            <w:shd w:val="clear" w:color="auto" w:fill="auto"/>
          </w:tcPr>
          <w:p w14:paraId="23C11B94" w14:textId="045B4532" w:rsidR="000554B3" w:rsidRPr="00674C43" w:rsidRDefault="000554B3" w:rsidP="00C86E9E">
            <w:pPr>
              <w:bidi/>
              <w:jc w:val="both"/>
              <w:rPr>
                <w:rFonts w:ascii="Simplified Arabic" w:hAnsi="Simplified Arabic" w:cs="Simplified Arabic"/>
                <w:sz w:val="28"/>
                <w:szCs w:val="28"/>
                <w:lang w:val="en-GB"/>
              </w:rPr>
            </w:pPr>
          </w:p>
        </w:tc>
      </w:tr>
      <w:tr w:rsidR="000554B3" w:rsidRPr="00674C43" w14:paraId="51A6010A" w14:textId="77777777" w:rsidTr="000554B3">
        <w:trPr>
          <w:jc w:val="center"/>
        </w:trPr>
        <w:tc>
          <w:tcPr>
            <w:tcW w:w="2819" w:type="dxa"/>
            <w:shd w:val="clear" w:color="auto" w:fill="auto"/>
          </w:tcPr>
          <w:p w14:paraId="5A2624B6" w14:textId="0411515A" w:rsidR="000554B3" w:rsidRPr="00674C43" w:rsidRDefault="000554B3" w:rsidP="00C86E9E">
            <w:pPr>
              <w:jc w:val="both"/>
              <w:rPr>
                <w:rFonts w:ascii="Simplified Arabic" w:hAnsi="Simplified Arabic" w:cs="Simplified Arabic"/>
                <w:sz w:val="28"/>
                <w:szCs w:val="28"/>
                <w:lang w:val="en-GB"/>
              </w:rPr>
            </w:pPr>
            <w:r w:rsidRPr="00674C43">
              <w:rPr>
                <w:rFonts w:ascii="Simplified Arabic" w:hAnsi="Simplified Arabic" w:cs="Simplified Arabic"/>
                <w:color w:val="665445"/>
                <w:sz w:val="28"/>
                <w:szCs w:val="28"/>
                <w:lang w:val="en-GB"/>
              </w:rPr>
              <w:t>Emirates ID No.</w:t>
            </w:r>
          </w:p>
        </w:tc>
        <w:tc>
          <w:tcPr>
            <w:tcW w:w="7666" w:type="dxa"/>
            <w:gridSpan w:val="3"/>
            <w:shd w:val="clear" w:color="auto" w:fill="auto"/>
          </w:tcPr>
          <w:p w14:paraId="462FF777" w14:textId="646036E0" w:rsidR="000554B3" w:rsidRPr="00674C43" w:rsidRDefault="000554B3" w:rsidP="00C86E9E">
            <w:pPr>
              <w:bidi/>
              <w:jc w:val="both"/>
              <w:rPr>
                <w:rFonts w:ascii="Simplified Arabic" w:hAnsi="Simplified Arabic" w:cs="Simplified Arabic"/>
                <w:sz w:val="28"/>
                <w:szCs w:val="28"/>
                <w:lang w:val="en-GB"/>
              </w:rPr>
            </w:pPr>
          </w:p>
        </w:tc>
      </w:tr>
      <w:tr w:rsidR="000554B3" w:rsidRPr="00674C43" w14:paraId="56D3EA0D" w14:textId="77777777" w:rsidTr="000554B3">
        <w:trPr>
          <w:jc w:val="center"/>
        </w:trPr>
        <w:tc>
          <w:tcPr>
            <w:tcW w:w="10485" w:type="dxa"/>
            <w:gridSpan w:val="4"/>
            <w:shd w:val="clear" w:color="auto" w:fill="auto"/>
          </w:tcPr>
          <w:p w14:paraId="47EF4987" w14:textId="2F707E40" w:rsidR="000554B3" w:rsidRPr="00674C43" w:rsidRDefault="000554B3" w:rsidP="00BB4BAE">
            <w:pPr>
              <w:jc w:val="both"/>
              <w:rPr>
                <w:rFonts w:ascii="Simplified Arabic" w:hAnsi="Simplified Arabic" w:cs="Simplified Arabic"/>
                <w:sz w:val="28"/>
                <w:szCs w:val="28"/>
                <w:rtl/>
                <w:lang w:val="en-GB"/>
              </w:rPr>
            </w:pPr>
            <w:r w:rsidRPr="00674C43">
              <w:rPr>
                <w:rFonts w:ascii="Simplified Arabic" w:hAnsi="Simplified Arabic" w:cs="Simplified Arabic"/>
                <w:sz w:val="23"/>
                <w:szCs w:val="23"/>
                <w:lang w:val="en-GB"/>
              </w:rPr>
              <w:t>To act on my behalf and to substitute and represent me in relation to the following:</w:t>
            </w:r>
          </w:p>
        </w:tc>
      </w:tr>
      <w:tr w:rsidR="000554B3" w:rsidRPr="00674C43" w14:paraId="70D07415" w14:textId="77777777" w:rsidTr="000554B3">
        <w:trPr>
          <w:trHeight w:val="394"/>
          <w:jc w:val="center"/>
        </w:trPr>
        <w:tc>
          <w:tcPr>
            <w:tcW w:w="10485" w:type="dxa"/>
            <w:gridSpan w:val="4"/>
            <w:shd w:val="clear" w:color="auto" w:fill="auto"/>
          </w:tcPr>
          <w:p w14:paraId="4B292042" w14:textId="238BC857" w:rsidR="000554B3" w:rsidRPr="00617022" w:rsidRDefault="000554B3" w:rsidP="00D6728E">
            <w:pPr>
              <w:jc w:val="both"/>
              <w:rPr>
                <w:rFonts w:ascii="Simplified Arabic" w:hAnsi="Simplified Arabic" w:cs="Simplified Arabic"/>
                <w:sz w:val="23"/>
                <w:szCs w:val="23"/>
                <w:rtl/>
              </w:rPr>
            </w:pPr>
            <w:r w:rsidRPr="00617022">
              <w:rPr>
                <w:rFonts w:ascii="Simplified Arabic" w:eastAsia="Calibri" w:hAnsi="Simplified Arabic" w:cs="Simplified Arabic"/>
                <w:b/>
                <w:bCs/>
                <w:sz w:val="23"/>
                <w:szCs w:val="23"/>
              </w:rPr>
              <w:t xml:space="preserve">1- Dispositions: </w:t>
            </w:r>
            <w:r w:rsidRPr="00617022">
              <w:rPr>
                <w:rFonts w:ascii="Simplified Arabic" w:eastAsia="Calibri" w:hAnsi="Simplified Arabic" w:cs="Simplified Arabic"/>
                <w:sz w:val="23"/>
                <w:szCs w:val="23"/>
              </w:rPr>
              <w:t>sell or donate shares, sign contracts and declarations in relation to these transactions and finalise all procedures related to the transfer of ownership to the (</w:t>
            </w:r>
            <w:r w:rsidRPr="00D6728E">
              <w:rPr>
                <w:rFonts w:ascii="Simplified Arabic" w:eastAsia="Calibri" w:hAnsi="Simplified Arabic" w:cs="Simplified Arabic"/>
                <w:sz w:val="23"/>
                <w:szCs w:val="23"/>
              </w:rPr>
              <w:t>buyer</w:t>
            </w:r>
            <w:r w:rsidRPr="00617022">
              <w:rPr>
                <w:rFonts w:ascii="Simplified Arabic" w:eastAsia="Calibri" w:hAnsi="Simplified Arabic" w:cs="Simplified Arabic"/>
                <w:sz w:val="23"/>
                <w:szCs w:val="23"/>
              </w:rPr>
              <w:t xml:space="preserve">) or the assignee before </w:t>
            </w:r>
            <w:r w:rsidRPr="00617022">
              <w:rPr>
                <w:rFonts w:ascii="Simplified Arabic" w:hAnsi="Simplified Arabic" w:cs="Simplified Arabic"/>
                <w:sz w:val="23"/>
                <w:szCs w:val="23"/>
              </w:rPr>
              <w:t>all relevant government, semi-government, private and public authorities.</w:t>
            </w:r>
          </w:p>
        </w:tc>
      </w:tr>
      <w:tr w:rsidR="000554B3" w:rsidRPr="00674C43" w14:paraId="317015F3" w14:textId="77777777" w:rsidTr="000554B3">
        <w:trPr>
          <w:trHeight w:val="393"/>
          <w:jc w:val="center"/>
        </w:trPr>
        <w:tc>
          <w:tcPr>
            <w:tcW w:w="10485" w:type="dxa"/>
            <w:gridSpan w:val="4"/>
            <w:shd w:val="clear" w:color="auto" w:fill="auto"/>
          </w:tcPr>
          <w:p w14:paraId="63AEF162" w14:textId="705E91EB" w:rsidR="000554B3" w:rsidRPr="00617022" w:rsidRDefault="000554B3" w:rsidP="00617022">
            <w:pPr>
              <w:jc w:val="both"/>
              <w:rPr>
                <w:rFonts w:ascii="Simplified Arabic" w:hAnsi="Simplified Arabic" w:cs="Simplified Arabic"/>
                <w:sz w:val="23"/>
                <w:szCs w:val="23"/>
                <w:rtl/>
              </w:rPr>
            </w:pPr>
            <w:r w:rsidRPr="00617022">
              <w:rPr>
                <w:rFonts w:ascii="Simplified Arabic" w:eastAsia="Calibri" w:hAnsi="Simplified Arabic" w:cs="Simplified Arabic"/>
                <w:b/>
                <w:bCs/>
                <w:sz w:val="23"/>
                <w:szCs w:val="23"/>
              </w:rPr>
              <w:t xml:space="preserve">2- Pledge </w:t>
            </w:r>
            <w:r w:rsidRPr="00617022">
              <w:rPr>
                <w:rFonts w:ascii="Simplified Arabic" w:hAnsi="Simplified Arabic" w:cs="Simplified Arabic"/>
                <w:b/>
                <w:bCs/>
                <w:sz w:val="23"/>
                <w:szCs w:val="23"/>
              </w:rPr>
              <w:t>and</w:t>
            </w:r>
            <w:r w:rsidRPr="00617022">
              <w:rPr>
                <w:rFonts w:ascii="Simplified Arabic" w:eastAsia="Calibri" w:hAnsi="Simplified Arabic" w:cs="Simplified Arabic"/>
                <w:b/>
                <w:bCs/>
                <w:sz w:val="23"/>
                <w:szCs w:val="23"/>
              </w:rPr>
              <w:t xml:space="preserve"> release of shares:</w:t>
            </w:r>
            <w:r w:rsidRPr="00617022">
              <w:rPr>
                <w:rFonts w:ascii="Simplified Arabic" w:eastAsia="Calibri" w:hAnsi="Simplified Arabic" w:cs="Simplified Arabic"/>
                <w:sz w:val="23"/>
                <w:szCs w:val="23"/>
              </w:rPr>
              <w:t xml:space="preserve"> pledge shares to banks, financial </w:t>
            </w:r>
            <w:proofErr w:type="gramStart"/>
            <w:r w:rsidRPr="00617022">
              <w:rPr>
                <w:rFonts w:ascii="Simplified Arabic" w:eastAsia="Calibri" w:hAnsi="Simplified Arabic" w:cs="Simplified Arabic"/>
                <w:sz w:val="23"/>
                <w:szCs w:val="23"/>
              </w:rPr>
              <w:t>firms</w:t>
            </w:r>
            <w:proofErr w:type="gramEnd"/>
            <w:r w:rsidRPr="00617022">
              <w:rPr>
                <w:rFonts w:ascii="Simplified Arabic" w:eastAsia="Calibri" w:hAnsi="Simplified Arabic" w:cs="Simplified Arabic"/>
                <w:sz w:val="23"/>
                <w:szCs w:val="23"/>
              </w:rPr>
              <w:t xml:space="preserve"> and institutions, release them, sign contracts, appendices and declarations related to the pledge and release, and finalise all procedures related thereto before all </w:t>
            </w:r>
            <w:r w:rsidRPr="00617022">
              <w:rPr>
                <w:rFonts w:ascii="Simplified Arabic" w:hAnsi="Simplified Arabic" w:cs="Simplified Arabic"/>
                <w:sz w:val="23"/>
                <w:szCs w:val="23"/>
              </w:rPr>
              <w:t>relevant government, semi-government, private and public authorities.</w:t>
            </w:r>
          </w:p>
        </w:tc>
      </w:tr>
      <w:tr w:rsidR="000554B3" w:rsidRPr="00674C43" w14:paraId="0845996D" w14:textId="77777777" w:rsidTr="000554B3">
        <w:trPr>
          <w:trHeight w:val="393"/>
          <w:jc w:val="center"/>
        </w:trPr>
        <w:tc>
          <w:tcPr>
            <w:tcW w:w="10485" w:type="dxa"/>
            <w:gridSpan w:val="4"/>
            <w:shd w:val="clear" w:color="auto" w:fill="auto"/>
          </w:tcPr>
          <w:p w14:paraId="6C2FE61C" w14:textId="30DE2E8A" w:rsidR="000554B3" w:rsidRPr="00617022" w:rsidRDefault="000554B3" w:rsidP="00617022">
            <w:pPr>
              <w:jc w:val="both"/>
              <w:rPr>
                <w:rFonts w:ascii="Simplified Arabic" w:hAnsi="Simplified Arabic" w:cs="Simplified Arabic"/>
                <w:sz w:val="23"/>
                <w:szCs w:val="23"/>
                <w:rtl/>
              </w:rPr>
            </w:pPr>
            <w:r w:rsidRPr="00617022">
              <w:rPr>
                <w:rFonts w:ascii="Simplified Arabic" w:hAnsi="Simplified Arabic" w:cs="Simplified Arabic"/>
                <w:b/>
                <w:bCs/>
                <w:sz w:val="23"/>
                <w:szCs w:val="23"/>
              </w:rPr>
              <w:t>3- Receive and disburse dividends:</w:t>
            </w:r>
            <w:r w:rsidRPr="00617022">
              <w:rPr>
                <w:rFonts w:ascii="Simplified Arabic" w:hAnsi="Simplified Arabic" w:cs="Simplified Arabic"/>
                <w:sz w:val="23"/>
                <w:szCs w:val="23"/>
              </w:rPr>
              <w:t xml:space="preserve"> Receive dividends whether in cash or by cheques; sign receipts and finalise all transactions related to the receipt of payable dues; disburse any cheques related to the shares at drawee banks; finalise all processes related thereto before all competent entities; and sign related forms and applications.</w:t>
            </w:r>
          </w:p>
        </w:tc>
      </w:tr>
      <w:tr w:rsidR="000554B3" w:rsidRPr="00674C43" w14:paraId="4CD0E1F6" w14:textId="77777777" w:rsidTr="000554B3">
        <w:trPr>
          <w:trHeight w:val="393"/>
          <w:jc w:val="center"/>
        </w:trPr>
        <w:tc>
          <w:tcPr>
            <w:tcW w:w="10485" w:type="dxa"/>
            <w:gridSpan w:val="4"/>
            <w:shd w:val="clear" w:color="auto" w:fill="auto"/>
          </w:tcPr>
          <w:p w14:paraId="4831D66D" w14:textId="71AF04EB" w:rsidR="000554B3" w:rsidRPr="00617022" w:rsidRDefault="000554B3" w:rsidP="00D70F44">
            <w:pPr>
              <w:jc w:val="both"/>
              <w:rPr>
                <w:rFonts w:ascii="Simplified Arabic" w:eastAsia="Calibri" w:hAnsi="Simplified Arabic" w:cs="Simplified Arabic"/>
                <w:sz w:val="23"/>
                <w:szCs w:val="23"/>
                <w:rtl/>
              </w:rPr>
            </w:pPr>
            <w:r w:rsidRPr="00617022">
              <w:rPr>
                <w:rFonts w:ascii="Simplified Arabic" w:eastAsia="Calibri" w:hAnsi="Simplified Arabic" w:cs="Simplified Arabic"/>
                <w:b/>
                <w:bCs/>
                <w:sz w:val="23"/>
                <w:szCs w:val="23"/>
              </w:rPr>
              <w:t>4- General Assembly:</w:t>
            </w:r>
            <w:r w:rsidRPr="00617022">
              <w:rPr>
                <w:rFonts w:ascii="Simplified Arabic" w:eastAsia="Calibri" w:hAnsi="Simplified Arabic" w:cs="Simplified Arabic"/>
                <w:sz w:val="23"/>
                <w:szCs w:val="23"/>
              </w:rPr>
              <w:t xml:space="preserve"> Attend and vote in the meetings of the constituent and ordinary general assemblies of the company and its subsidiaries, review </w:t>
            </w:r>
            <w:r>
              <w:rPr>
                <w:rFonts w:ascii="Simplified Arabic" w:eastAsia="Calibri" w:hAnsi="Simplified Arabic" w:cs="Simplified Arabic"/>
                <w:sz w:val="23"/>
                <w:szCs w:val="23"/>
              </w:rPr>
              <w:t>their</w:t>
            </w:r>
            <w:r w:rsidRPr="00617022">
              <w:rPr>
                <w:rFonts w:ascii="Simplified Arabic" w:eastAsia="Calibri" w:hAnsi="Simplified Arabic" w:cs="Simplified Arabic"/>
                <w:sz w:val="23"/>
                <w:szCs w:val="23"/>
              </w:rPr>
              <w:t xml:space="preserve"> various books and records, </w:t>
            </w:r>
            <w:r>
              <w:rPr>
                <w:rFonts w:ascii="Simplified Arabic" w:eastAsia="Calibri" w:hAnsi="Simplified Arabic" w:cs="Simplified Arabic"/>
                <w:sz w:val="23"/>
                <w:szCs w:val="23"/>
              </w:rPr>
              <w:t xml:space="preserve">request the convening of a </w:t>
            </w:r>
            <w:r w:rsidRPr="00617022">
              <w:rPr>
                <w:rFonts w:ascii="Simplified Arabic" w:eastAsia="Calibri" w:hAnsi="Simplified Arabic" w:cs="Simplified Arabic"/>
                <w:sz w:val="23"/>
                <w:szCs w:val="23"/>
              </w:rPr>
              <w:t xml:space="preserve">meeting, </w:t>
            </w:r>
            <w:r w:rsidRPr="00617022">
              <w:rPr>
                <w:rFonts w:ascii="Simplified Arabic" w:eastAsia="Calibri" w:hAnsi="Simplified Arabic" w:cs="Simplified Arabic"/>
                <w:sz w:val="23"/>
                <w:szCs w:val="23"/>
              </w:rPr>
              <w:lastRenderedPageBreak/>
              <w:t>object to decisions, ask for topics to be included in the meeting of the General Assembly, discuss and object to them.</w:t>
            </w:r>
          </w:p>
        </w:tc>
      </w:tr>
      <w:tr w:rsidR="000554B3" w:rsidRPr="00674C43" w14:paraId="419170C1" w14:textId="77777777" w:rsidTr="000554B3">
        <w:trPr>
          <w:trHeight w:val="393"/>
          <w:jc w:val="center"/>
        </w:trPr>
        <w:tc>
          <w:tcPr>
            <w:tcW w:w="10485" w:type="dxa"/>
            <w:gridSpan w:val="4"/>
            <w:shd w:val="clear" w:color="auto" w:fill="auto"/>
          </w:tcPr>
          <w:p w14:paraId="019BBA9A" w14:textId="485E177D" w:rsidR="000554B3" w:rsidRPr="00674C43" w:rsidRDefault="000554B3" w:rsidP="00674C43">
            <w:pPr>
              <w:jc w:val="both"/>
              <w:rPr>
                <w:rFonts w:ascii="Simplified Arabic" w:eastAsia="Calibri" w:hAnsi="Simplified Arabic" w:cs="Simplified Arabic"/>
                <w:sz w:val="28"/>
                <w:szCs w:val="28"/>
                <w:rtl/>
                <w:lang w:val="en-GB" w:bidi="ar-AE"/>
              </w:rPr>
            </w:pPr>
            <w:r w:rsidRPr="00674C43">
              <w:rPr>
                <w:rFonts w:ascii="Simplified Arabic" w:eastAsia="Calibri" w:hAnsi="Simplified Arabic" w:cs="Simplified Arabic"/>
                <w:b/>
                <w:bCs/>
                <w:sz w:val="23"/>
                <w:szCs w:val="23"/>
                <w:lang w:val="en-GB"/>
              </w:rPr>
              <w:lastRenderedPageBreak/>
              <w:t xml:space="preserve">5- Courts and judicial panels: </w:t>
            </w:r>
            <w:r w:rsidRPr="00674C43">
              <w:rPr>
                <w:rFonts w:ascii="Simplified Arabic" w:eastAsia="Calibri" w:hAnsi="Simplified Arabic" w:cs="Simplified Arabic"/>
                <w:sz w:val="23"/>
                <w:szCs w:val="23"/>
                <w:lang w:val="en-GB"/>
              </w:rPr>
              <w:t>the attorney may approach and appear before all (first instance, appeal, cassation) courts, mediation and reconciliation committees, rental dispute committees, judicial and arbitration panels, police stations and prosecution offices regarding the shares mentioned above, and any cases, sub-cases or complaints related thereto. He may attend investigations and inspections, waive complaints and cases after receiving entitlements and any court-ordered amounts in cash or cheques. The attorney has the right to reconcile, settle, discharge and deny claims, admit or waive any claimed right, refer to conciliation and arbitration, take the oath or request litigants to take the oath, withdraw from cases or waive the awarded amount in whole or in part, file an appeal by any way, lift any attachment order, submit guarantees and keep debts, make any claim of forgery, recuse judges or experts, make or accept real offers, request witnesses to be summoned and object to them, submit and object to evidence, enforce, accept, and contest judgments.</w:t>
            </w:r>
          </w:p>
        </w:tc>
      </w:tr>
      <w:tr w:rsidR="000554B3" w:rsidRPr="00674C43" w14:paraId="1B11E335" w14:textId="77777777" w:rsidTr="000554B3">
        <w:trPr>
          <w:jc w:val="center"/>
        </w:trPr>
        <w:tc>
          <w:tcPr>
            <w:tcW w:w="10485" w:type="dxa"/>
            <w:gridSpan w:val="4"/>
            <w:shd w:val="clear" w:color="auto" w:fill="auto"/>
          </w:tcPr>
          <w:p w14:paraId="6801AA9B" w14:textId="187E60F9" w:rsidR="000554B3" w:rsidRPr="00674C43" w:rsidRDefault="000554B3" w:rsidP="00674C43">
            <w:pPr>
              <w:jc w:val="both"/>
              <w:rPr>
                <w:rFonts w:ascii="Simplified Arabic" w:eastAsia="Calibri" w:hAnsi="Simplified Arabic" w:cs="Simplified Arabic"/>
                <w:sz w:val="28"/>
                <w:szCs w:val="28"/>
                <w:rtl/>
                <w:lang w:val="en-GB" w:bidi="ar-AE"/>
              </w:rPr>
            </w:pPr>
            <w:r w:rsidRPr="00674C43">
              <w:rPr>
                <w:rFonts w:ascii="Simplified Arabic" w:eastAsia="Calibri" w:hAnsi="Simplified Arabic" w:cs="Simplified Arabic"/>
                <w:b/>
                <w:bCs/>
                <w:sz w:val="23"/>
                <w:szCs w:val="23"/>
                <w:lang w:val="en-GB"/>
              </w:rPr>
              <w:t xml:space="preserve">6- Delegation of powers: </w:t>
            </w:r>
            <w:r w:rsidRPr="00674C43">
              <w:rPr>
                <w:rFonts w:ascii="Simplified Arabic" w:eastAsia="Calibri" w:hAnsi="Simplified Arabic" w:cs="Simplified Arabic"/>
                <w:sz w:val="23"/>
                <w:szCs w:val="23"/>
                <w:lang w:val="en-GB"/>
              </w:rPr>
              <w:t>the attorney has the right to appoint and dismiss others and lawyers, in all or some of the above powers, and may produce photocopies and duplicates of the share certificate mentioned above.</w:t>
            </w:r>
          </w:p>
        </w:tc>
      </w:tr>
      <w:tr w:rsidR="000554B3" w:rsidRPr="00674C43" w14:paraId="3D304106" w14:textId="6D8A7E11" w:rsidTr="000554B3">
        <w:trPr>
          <w:jc w:val="center"/>
        </w:trPr>
        <w:tc>
          <w:tcPr>
            <w:tcW w:w="10485" w:type="dxa"/>
            <w:gridSpan w:val="4"/>
            <w:shd w:val="clear" w:color="auto" w:fill="auto"/>
          </w:tcPr>
          <w:p w14:paraId="26008711" w14:textId="10F8736E" w:rsidR="000554B3" w:rsidRPr="00674C43" w:rsidRDefault="000554B3" w:rsidP="00850CA4">
            <w:pPr>
              <w:jc w:val="both"/>
              <w:rPr>
                <w:rFonts w:ascii="Simplified Arabic" w:eastAsia="Calibri" w:hAnsi="Simplified Arabic" w:cs="Simplified Arabic"/>
                <w:color w:val="FF0000"/>
                <w:sz w:val="28"/>
                <w:szCs w:val="28"/>
                <w:rtl/>
                <w:lang w:val="en-GB" w:bidi="ar-AE"/>
              </w:rPr>
            </w:pPr>
            <w:r w:rsidRPr="00674C43">
              <w:rPr>
                <w:rFonts w:ascii="Simplified Arabic" w:eastAsia="Calibri" w:hAnsi="Simplified Arabic" w:cs="Simplified Arabic"/>
                <w:b/>
                <w:bCs/>
                <w:sz w:val="23"/>
                <w:szCs w:val="23"/>
                <w:lang w:val="en-GB"/>
              </w:rPr>
              <w:t>7- Validity of Power of Attorney:</w:t>
            </w:r>
            <w:r w:rsidRPr="00674C43">
              <w:rPr>
                <w:rFonts w:ascii="Simplified Arabic" w:eastAsia="Calibri" w:hAnsi="Simplified Arabic" w:cs="Simplified Arabic"/>
                <w:sz w:val="23"/>
                <w:szCs w:val="23"/>
                <w:lang w:val="en-GB"/>
              </w:rPr>
              <w:t xml:space="preserve"> This power of attorney is valid </w:t>
            </w:r>
            <w:r>
              <w:rPr>
                <w:rFonts w:ascii="Simplified Arabic" w:eastAsia="Calibri" w:hAnsi="Simplified Arabic" w:cs="Simplified Arabic"/>
                <w:sz w:val="23"/>
                <w:szCs w:val="23"/>
                <w:lang w:val="en-GB"/>
              </w:rPr>
              <w:t>until</w:t>
            </w:r>
          </w:p>
        </w:tc>
      </w:tr>
      <w:tr w:rsidR="000554B3" w:rsidRPr="00674C43" w14:paraId="6D9D5A1A" w14:textId="6CD78715" w:rsidTr="000554B3">
        <w:trPr>
          <w:jc w:val="center"/>
        </w:trPr>
        <w:tc>
          <w:tcPr>
            <w:tcW w:w="10485" w:type="dxa"/>
            <w:gridSpan w:val="4"/>
            <w:tcBorders>
              <w:bottom w:val="single" w:sz="4" w:space="0" w:color="DBDBBC"/>
            </w:tcBorders>
            <w:shd w:val="clear" w:color="auto" w:fill="auto"/>
          </w:tcPr>
          <w:p w14:paraId="1F4D521D" w14:textId="082D981C" w:rsidR="000554B3" w:rsidRPr="00674C43" w:rsidRDefault="000554B3" w:rsidP="00C86E9E">
            <w:pPr>
              <w:jc w:val="both"/>
              <w:rPr>
                <w:rFonts w:ascii="Simplified Arabic" w:eastAsia="Calibri" w:hAnsi="Simplified Arabic" w:cs="Simplified Arabic"/>
                <w:b/>
                <w:bCs/>
                <w:sz w:val="28"/>
                <w:szCs w:val="28"/>
                <w:rtl/>
                <w:lang w:val="en-GB"/>
              </w:rPr>
            </w:pPr>
            <w:r w:rsidRPr="00674C43">
              <w:rPr>
                <w:rFonts w:ascii="Simplified Arabic" w:eastAsia="Calibri" w:hAnsi="Simplified Arabic" w:cs="Simplified Arabic"/>
                <w:sz w:val="23"/>
                <w:szCs w:val="23"/>
                <w:lang w:val="en-GB"/>
              </w:rPr>
              <w:t>From the date of notarisation, unless earlier revoked for any other reason.</w:t>
            </w:r>
          </w:p>
        </w:tc>
      </w:tr>
      <w:tr w:rsidR="00C86E9E" w:rsidRPr="00674C43" w14:paraId="386F1FA6" w14:textId="77777777" w:rsidTr="000554B3">
        <w:trPr>
          <w:trHeight w:val="20"/>
          <w:jc w:val="center"/>
        </w:trPr>
        <w:tc>
          <w:tcPr>
            <w:tcW w:w="10485" w:type="dxa"/>
            <w:gridSpan w:val="4"/>
            <w:tcBorders>
              <w:left w:val="nil"/>
              <w:right w:val="nil"/>
            </w:tcBorders>
            <w:shd w:val="clear" w:color="auto" w:fill="auto"/>
          </w:tcPr>
          <w:p w14:paraId="7E0F9FB7" w14:textId="77777777" w:rsidR="00C86E9E" w:rsidRPr="00674C43" w:rsidRDefault="00C86E9E" w:rsidP="00C86E9E">
            <w:pPr>
              <w:rPr>
                <w:rFonts w:ascii="Simplified Arabic" w:eastAsia="Calibri" w:hAnsi="Simplified Arabic" w:cs="Simplified Arabic"/>
                <w:sz w:val="28"/>
                <w:szCs w:val="28"/>
                <w:rtl/>
                <w:lang w:val="en-GB"/>
              </w:rPr>
            </w:pPr>
          </w:p>
        </w:tc>
      </w:tr>
      <w:tr w:rsidR="00C86E9E" w:rsidRPr="00674C43" w14:paraId="7B524083" w14:textId="77777777" w:rsidTr="000554B3">
        <w:trPr>
          <w:trHeight w:val="20"/>
          <w:jc w:val="center"/>
        </w:trPr>
        <w:tc>
          <w:tcPr>
            <w:tcW w:w="10485" w:type="dxa"/>
            <w:gridSpan w:val="4"/>
            <w:tcBorders>
              <w:bottom w:val="single" w:sz="4" w:space="0" w:color="E2EFD9" w:themeColor="accent6" w:themeTint="33"/>
            </w:tcBorders>
            <w:shd w:val="clear" w:color="auto" w:fill="E2EFD9" w:themeFill="accent6" w:themeFillTint="33"/>
          </w:tcPr>
          <w:p w14:paraId="0B0C8B8C" w14:textId="77777777" w:rsidR="00C86E9E" w:rsidRPr="00674C43" w:rsidRDefault="00C86E9E" w:rsidP="004C1301">
            <w:pPr>
              <w:bidi/>
              <w:spacing w:line="276" w:lineRule="auto"/>
              <w:jc w:val="center"/>
              <w:rPr>
                <w:rFonts w:ascii="Simplified Arabic" w:eastAsia="Calibri" w:hAnsi="Simplified Arabic" w:cs="Simplified Arabic"/>
                <w:b/>
                <w:bCs/>
                <w:sz w:val="28"/>
                <w:szCs w:val="28"/>
                <w:lang w:val="en-GB"/>
              </w:rPr>
            </w:pPr>
            <w:r w:rsidRPr="00674C43">
              <w:rPr>
                <w:rFonts w:ascii="Simplified Arabic" w:eastAsia="Calibri" w:hAnsi="Simplified Arabic" w:cs="Simplified Arabic"/>
                <w:b/>
                <w:bCs/>
                <w:sz w:val="28"/>
                <w:szCs w:val="28"/>
                <w:lang w:val="en-GB"/>
              </w:rPr>
              <w:t xml:space="preserve">Principal’s signature </w:t>
            </w:r>
          </w:p>
        </w:tc>
      </w:tr>
      <w:tr w:rsidR="00C86E9E" w:rsidRPr="00674C43" w14:paraId="246B41EE" w14:textId="77777777" w:rsidTr="000554B3">
        <w:trPr>
          <w:trHeight w:val="20"/>
          <w:jc w:val="center"/>
        </w:trPr>
        <w:tc>
          <w:tcPr>
            <w:tcW w:w="4321"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1D81ECCF" w14:textId="47BC7C38" w:rsidR="00C86E9E" w:rsidRPr="00674C43" w:rsidRDefault="00C86E9E" w:rsidP="004C1301">
            <w:pPr>
              <w:bidi/>
              <w:spacing w:line="276" w:lineRule="auto"/>
              <w:jc w:val="center"/>
              <w:rPr>
                <w:rFonts w:ascii="Simplified Arabic" w:eastAsia="Calibri" w:hAnsi="Simplified Arabic" w:cs="Simplified Arabic"/>
                <w:sz w:val="28"/>
                <w:szCs w:val="28"/>
                <w:rtl/>
                <w:lang w:val="en-GB"/>
              </w:rPr>
            </w:pPr>
            <w:r w:rsidRPr="00674C43">
              <w:rPr>
                <w:rFonts w:ascii="Simplified Arabic" w:eastAsia="Calibri" w:hAnsi="Simplified Arabic" w:cs="Simplified Arabic"/>
                <w:sz w:val="28"/>
                <w:szCs w:val="28"/>
                <w:lang w:val="en-GB"/>
              </w:rPr>
              <w:t xml:space="preserve">Signature           </w:t>
            </w:r>
          </w:p>
        </w:tc>
        <w:tc>
          <w:tcPr>
            <w:tcW w:w="6164"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1C66878F" w14:textId="24F6417E" w:rsidR="00C86E9E" w:rsidRPr="00674C43" w:rsidRDefault="00C86E9E" w:rsidP="004C1301">
            <w:pPr>
              <w:bidi/>
              <w:spacing w:line="276" w:lineRule="auto"/>
              <w:jc w:val="center"/>
              <w:rPr>
                <w:rFonts w:ascii="Simplified Arabic" w:eastAsia="Calibri" w:hAnsi="Simplified Arabic" w:cs="Simplified Arabic"/>
                <w:sz w:val="28"/>
                <w:szCs w:val="28"/>
                <w:rtl/>
                <w:lang w:val="en-GB" w:bidi="ar-AE"/>
              </w:rPr>
            </w:pPr>
            <w:r w:rsidRPr="00674C43">
              <w:rPr>
                <w:rFonts w:ascii="Simplified Arabic" w:eastAsia="Calibri" w:hAnsi="Simplified Arabic" w:cs="Simplified Arabic"/>
                <w:sz w:val="28"/>
                <w:szCs w:val="28"/>
                <w:lang w:val="en-GB" w:bidi="ar-AE"/>
              </w:rPr>
              <w:t xml:space="preserve">Name          </w:t>
            </w:r>
          </w:p>
        </w:tc>
      </w:tr>
      <w:tr w:rsidR="00C86E9E" w:rsidRPr="00674C43" w14:paraId="6524E1A9" w14:textId="77777777" w:rsidTr="000554B3">
        <w:trPr>
          <w:trHeight w:val="20"/>
          <w:jc w:val="center"/>
        </w:trPr>
        <w:tc>
          <w:tcPr>
            <w:tcW w:w="4321"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41CD1E27" w14:textId="77777777" w:rsidR="00C86E9E" w:rsidRPr="00674C43" w:rsidRDefault="00C86E9E" w:rsidP="004C1301">
            <w:pPr>
              <w:bidi/>
              <w:spacing w:line="276" w:lineRule="auto"/>
              <w:jc w:val="both"/>
              <w:rPr>
                <w:rFonts w:ascii="Simplified Arabic" w:eastAsia="Calibri" w:hAnsi="Simplified Arabic" w:cs="Simplified Arabic"/>
                <w:sz w:val="28"/>
                <w:szCs w:val="28"/>
                <w:rtl/>
                <w:lang w:val="en-GB"/>
              </w:rPr>
            </w:pPr>
          </w:p>
          <w:p w14:paraId="750A9E13" w14:textId="77777777" w:rsidR="00C86E9E" w:rsidRPr="00674C43" w:rsidRDefault="00C86E9E" w:rsidP="004C1301">
            <w:pPr>
              <w:bidi/>
              <w:spacing w:line="276" w:lineRule="auto"/>
              <w:jc w:val="both"/>
              <w:rPr>
                <w:rFonts w:ascii="Simplified Arabic" w:eastAsia="Calibri" w:hAnsi="Simplified Arabic" w:cs="Simplified Arabic"/>
                <w:sz w:val="28"/>
                <w:szCs w:val="28"/>
                <w:rtl/>
                <w:lang w:val="en-GB"/>
              </w:rPr>
            </w:pPr>
          </w:p>
        </w:tc>
        <w:tc>
          <w:tcPr>
            <w:tcW w:w="6164" w:type="dxa"/>
            <w:gridSpan w:val="2"/>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335F2BED" w14:textId="77777777" w:rsidR="00C86E9E" w:rsidRPr="00674C43" w:rsidRDefault="00C86E9E" w:rsidP="004C1301">
            <w:pPr>
              <w:bidi/>
              <w:spacing w:line="276" w:lineRule="auto"/>
              <w:jc w:val="both"/>
              <w:rPr>
                <w:rFonts w:ascii="Simplified Arabic" w:eastAsia="Calibri" w:hAnsi="Simplified Arabic" w:cs="Simplified Arabic"/>
                <w:sz w:val="28"/>
                <w:szCs w:val="28"/>
                <w:rtl/>
                <w:lang w:val="en-GB" w:bidi="ar-AE"/>
              </w:rPr>
            </w:pPr>
          </w:p>
        </w:tc>
      </w:tr>
    </w:tbl>
    <w:p w14:paraId="52F203EF" w14:textId="77777777" w:rsidR="00C86E9E" w:rsidRPr="00674C43" w:rsidRDefault="00C86E9E" w:rsidP="00C86E9E">
      <w:pPr>
        <w:bidi/>
        <w:rPr>
          <w:rFonts w:asciiTheme="minorBidi" w:hAnsiTheme="minorBidi"/>
          <w:lang w:val="en-GB"/>
        </w:rPr>
      </w:pPr>
    </w:p>
    <w:p w14:paraId="059FD8D4" w14:textId="77777777" w:rsidR="00C86E9E" w:rsidRPr="00674C43" w:rsidRDefault="00C86E9E" w:rsidP="00EA3923">
      <w:pPr>
        <w:rPr>
          <w:lang w:val="en-GB"/>
        </w:rPr>
      </w:pPr>
    </w:p>
    <w:sectPr w:rsidR="00C86E9E" w:rsidRPr="00674C43" w:rsidSect="00565A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BB66" w14:textId="77777777" w:rsidR="00DD2C8E" w:rsidRDefault="00DD2C8E" w:rsidP="00BD2200">
      <w:r>
        <w:separator/>
      </w:r>
    </w:p>
  </w:endnote>
  <w:endnote w:type="continuationSeparator" w:id="0">
    <w:p w14:paraId="2C645F54" w14:textId="77777777" w:rsidR="00DD2C8E" w:rsidRDefault="00DD2C8E" w:rsidP="00BD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7403269"/>
      <w:docPartObj>
        <w:docPartGallery w:val="Page Numbers (Bottom of Page)"/>
        <w:docPartUnique/>
      </w:docPartObj>
    </w:sdtPr>
    <w:sdtContent>
      <w:p w14:paraId="7EBC84A4" w14:textId="392BBD9C"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A10EAB" w14:textId="77777777" w:rsidR="008B0731" w:rsidRDefault="008B0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837520"/>
      <w:docPartObj>
        <w:docPartGallery w:val="Page Numbers (Bottom of Page)"/>
        <w:docPartUnique/>
      </w:docPartObj>
    </w:sdtPr>
    <w:sdtContent>
      <w:p w14:paraId="33351CEC" w14:textId="0CA082A1"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50CA4">
          <w:rPr>
            <w:rStyle w:val="PageNumber"/>
            <w:noProof/>
          </w:rPr>
          <w:t>1</w:t>
        </w:r>
        <w:r>
          <w:rPr>
            <w:rStyle w:val="PageNumber"/>
          </w:rPr>
          <w:fldChar w:fldCharType="end"/>
        </w:r>
      </w:p>
    </w:sdtContent>
  </w:sdt>
  <w:p w14:paraId="2C179CE2" w14:textId="7E6E692E" w:rsidR="00BD2200" w:rsidRDefault="00BD2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64EC" w14:textId="77777777" w:rsidR="000554B3" w:rsidRDefault="00055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6188" w14:textId="77777777" w:rsidR="00DD2C8E" w:rsidRDefault="00DD2C8E" w:rsidP="00BD2200">
      <w:r>
        <w:separator/>
      </w:r>
    </w:p>
  </w:footnote>
  <w:footnote w:type="continuationSeparator" w:id="0">
    <w:p w14:paraId="0CFE5F6D" w14:textId="77777777" w:rsidR="00DD2C8E" w:rsidRDefault="00DD2C8E" w:rsidP="00BD2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8375" w14:textId="77777777" w:rsidR="000554B3" w:rsidRDefault="000554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F5FB" w14:textId="134F4FC2" w:rsidR="00BD2200" w:rsidRDefault="00BD2200">
    <w:pPr>
      <w:pStyle w:val="Header"/>
      <w:rPr>
        <w:rtl/>
      </w:rPr>
    </w:pPr>
  </w:p>
  <w:p w14:paraId="2C941DB5" w14:textId="01645FD5" w:rsidR="00BD2200" w:rsidRDefault="00BD2200" w:rsidP="00BD2200">
    <w:pPr>
      <w:pStyle w:val="Header"/>
      <w:rPr>
        <w:rtl/>
      </w:rPr>
    </w:pPr>
  </w:p>
  <w:p w14:paraId="1908E474" w14:textId="147B85F7" w:rsidR="00BD2200" w:rsidRDefault="00BD2200" w:rsidP="000D5159">
    <w:pPr>
      <w:pStyle w:val="Header"/>
      <w:jc w:val="center"/>
    </w:pPr>
  </w:p>
  <w:p w14:paraId="62676E2E" w14:textId="61CF1B16" w:rsidR="000D5159" w:rsidRDefault="000D5159" w:rsidP="000D5159">
    <w:pPr>
      <w:pStyle w:val="Header"/>
      <w:jc w:val="center"/>
    </w:pPr>
    <w:r>
      <w:rPr>
        <w:noProof/>
        <w:rtl/>
      </w:rPr>
      <mc:AlternateContent>
        <mc:Choice Requires="wps">
          <w:drawing>
            <wp:anchor distT="0" distB="0" distL="114300" distR="114300" simplePos="0" relativeHeight="251659264" behindDoc="0" locked="0" layoutInCell="1" allowOverlap="1" wp14:anchorId="57305BD2" wp14:editId="019D50A5">
              <wp:simplePos x="0" y="0"/>
              <wp:positionH relativeFrom="column">
                <wp:posOffset>-479121</wp:posOffset>
              </wp:positionH>
              <wp:positionV relativeFrom="paragraph">
                <wp:posOffset>93345</wp:posOffset>
              </wp:positionV>
              <wp:extent cx="6943172" cy="0"/>
              <wp:effectExtent l="0" t="0" r="10160" b="19050"/>
              <wp:wrapNone/>
              <wp:docPr id="3" name="Straight Connector 3"/>
              <wp:cNvGraphicFramePr/>
              <a:graphic xmlns:a="http://schemas.openxmlformats.org/drawingml/2006/main">
                <a:graphicData uri="http://schemas.microsoft.com/office/word/2010/wordprocessingShape">
                  <wps:wsp>
                    <wps:cNvCnPr/>
                    <wps:spPr>
                      <a:xfrm>
                        <a:off x="0" y="0"/>
                        <a:ext cx="694317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A503FB"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75pt,7.35pt" to="508.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" strokecolor="black [320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3144" w14:textId="77777777" w:rsidR="000554B3" w:rsidRDefault="000554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36B"/>
    <w:multiLevelType w:val="hybridMultilevel"/>
    <w:tmpl w:val="A2A40C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B12C8E"/>
    <w:multiLevelType w:val="hybridMultilevel"/>
    <w:tmpl w:val="0448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C0E70"/>
    <w:multiLevelType w:val="hybridMultilevel"/>
    <w:tmpl w:val="9FB8DD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E0C11C8"/>
    <w:multiLevelType w:val="hybridMultilevel"/>
    <w:tmpl w:val="042208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7A7D39"/>
    <w:multiLevelType w:val="hybridMultilevel"/>
    <w:tmpl w:val="9FB8DD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1EFE2719"/>
    <w:multiLevelType w:val="hybridMultilevel"/>
    <w:tmpl w:val="58E6EFF8"/>
    <w:lvl w:ilvl="0" w:tplc="CCD0E2B2">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B0DC3"/>
    <w:multiLevelType w:val="hybridMultilevel"/>
    <w:tmpl w:val="58E6EFF8"/>
    <w:lvl w:ilvl="0" w:tplc="CCD0E2B2">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1C8B"/>
    <w:multiLevelType w:val="hybridMultilevel"/>
    <w:tmpl w:val="A77A8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A574A"/>
    <w:multiLevelType w:val="hybridMultilevel"/>
    <w:tmpl w:val="F4D4EA7A"/>
    <w:lvl w:ilvl="0" w:tplc="DD20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82457"/>
    <w:multiLevelType w:val="hybridMultilevel"/>
    <w:tmpl w:val="379CDAC0"/>
    <w:lvl w:ilvl="0" w:tplc="956E46F0">
      <w:start w:val="1"/>
      <w:numFmt w:val="decimal"/>
      <w:lvlText w:val="%1."/>
      <w:lvlJc w:val="left"/>
      <w:pPr>
        <w:ind w:left="1129" w:hanging="4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C7D51"/>
    <w:multiLevelType w:val="hybridMultilevel"/>
    <w:tmpl w:val="AB94C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125CA"/>
    <w:multiLevelType w:val="hybridMultilevel"/>
    <w:tmpl w:val="051C7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F1535C"/>
    <w:multiLevelType w:val="hybridMultilevel"/>
    <w:tmpl w:val="838E626A"/>
    <w:lvl w:ilvl="0" w:tplc="80942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86683"/>
    <w:multiLevelType w:val="hybridMultilevel"/>
    <w:tmpl w:val="9FB8DD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7AF72F9D"/>
    <w:multiLevelType w:val="hybridMultilevel"/>
    <w:tmpl w:val="9A16DF88"/>
    <w:lvl w:ilvl="0" w:tplc="04090011">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7DA16666"/>
    <w:multiLevelType w:val="hybridMultilevel"/>
    <w:tmpl w:val="2D1A88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23305315">
    <w:abstractNumId w:val="2"/>
  </w:num>
  <w:num w:numId="2" w16cid:durableId="2111775705">
    <w:abstractNumId w:val="14"/>
  </w:num>
  <w:num w:numId="3" w16cid:durableId="1592818349">
    <w:abstractNumId w:val="1"/>
  </w:num>
  <w:num w:numId="4" w16cid:durableId="1817992460">
    <w:abstractNumId w:val="3"/>
  </w:num>
  <w:num w:numId="5" w16cid:durableId="2073387013">
    <w:abstractNumId w:val="8"/>
  </w:num>
  <w:num w:numId="6" w16cid:durableId="804156989">
    <w:abstractNumId w:val="10"/>
  </w:num>
  <w:num w:numId="7" w16cid:durableId="1111167399">
    <w:abstractNumId w:val="12"/>
  </w:num>
  <w:num w:numId="8" w16cid:durableId="1129115">
    <w:abstractNumId w:val="4"/>
  </w:num>
  <w:num w:numId="9" w16cid:durableId="96750867">
    <w:abstractNumId w:val="13"/>
  </w:num>
  <w:num w:numId="10" w16cid:durableId="1466511858">
    <w:abstractNumId w:val="7"/>
  </w:num>
  <w:num w:numId="11" w16cid:durableId="843009767">
    <w:abstractNumId w:val="9"/>
  </w:num>
  <w:num w:numId="12" w16cid:durableId="745565991">
    <w:abstractNumId w:val="11"/>
  </w:num>
  <w:num w:numId="13" w16cid:durableId="1227649699">
    <w:abstractNumId w:val="0"/>
  </w:num>
  <w:num w:numId="14" w16cid:durableId="1646003452">
    <w:abstractNumId w:val="15"/>
  </w:num>
  <w:num w:numId="15" w16cid:durableId="1197280456">
    <w:abstractNumId w:val="5"/>
  </w:num>
  <w:num w:numId="16" w16cid:durableId="16428024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200"/>
    <w:rsid w:val="00036BB8"/>
    <w:rsid w:val="00042B8A"/>
    <w:rsid w:val="00042F55"/>
    <w:rsid w:val="000554B3"/>
    <w:rsid w:val="000D5159"/>
    <w:rsid w:val="000E3A4C"/>
    <w:rsid w:val="000F7E72"/>
    <w:rsid w:val="00113EF9"/>
    <w:rsid w:val="00116406"/>
    <w:rsid w:val="00116598"/>
    <w:rsid w:val="001549AF"/>
    <w:rsid w:val="002340AA"/>
    <w:rsid w:val="00292929"/>
    <w:rsid w:val="002B7DA1"/>
    <w:rsid w:val="002D0B93"/>
    <w:rsid w:val="002F5448"/>
    <w:rsid w:val="002F5BD4"/>
    <w:rsid w:val="0036552B"/>
    <w:rsid w:val="003745F7"/>
    <w:rsid w:val="00434898"/>
    <w:rsid w:val="00465E47"/>
    <w:rsid w:val="004843D7"/>
    <w:rsid w:val="004B2B40"/>
    <w:rsid w:val="004B693F"/>
    <w:rsid w:val="004D1311"/>
    <w:rsid w:val="004D54D6"/>
    <w:rsid w:val="004F7B93"/>
    <w:rsid w:val="00565A8B"/>
    <w:rsid w:val="00594D14"/>
    <w:rsid w:val="005A2B96"/>
    <w:rsid w:val="005B1A28"/>
    <w:rsid w:val="005B7595"/>
    <w:rsid w:val="005E1E62"/>
    <w:rsid w:val="005E2051"/>
    <w:rsid w:val="005F06A1"/>
    <w:rsid w:val="00617022"/>
    <w:rsid w:val="006243A6"/>
    <w:rsid w:val="00636BDC"/>
    <w:rsid w:val="00651995"/>
    <w:rsid w:val="006573D9"/>
    <w:rsid w:val="00674C43"/>
    <w:rsid w:val="00677684"/>
    <w:rsid w:val="00685F85"/>
    <w:rsid w:val="006972FD"/>
    <w:rsid w:val="007224FE"/>
    <w:rsid w:val="00747F91"/>
    <w:rsid w:val="00777904"/>
    <w:rsid w:val="007B5FBB"/>
    <w:rsid w:val="007E01CC"/>
    <w:rsid w:val="00823B9D"/>
    <w:rsid w:val="00840811"/>
    <w:rsid w:val="00850CA4"/>
    <w:rsid w:val="008614E3"/>
    <w:rsid w:val="008A5F92"/>
    <w:rsid w:val="008B0731"/>
    <w:rsid w:val="00907D54"/>
    <w:rsid w:val="0091391E"/>
    <w:rsid w:val="00935CB6"/>
    <w:rsid w:val="00962ED5"/>
    <w:rsid w:val="0098243B"/>
    <w:rsid w:val="009A7896"/>
    <w:rsid w:val="009B2D5B"/>
    <w:rsid w:val="009C3104"/>
    <w:rsid w:val="009C636C"/>
    <w:rsid w:val="00A035FB"/>
    <w:rsid w:val="00A112A3"/>
    <w:rsid w:val="00A56A60"/>
    <w:rsid w:val="00AA2E69"/>
    <w:rsid w:val="00AD2BDD"/>
    <w:rsid w:val="00AE4D20"/>
    <w:rsid w:val="00B2782A"/>
    <w:rsid w:val="00B57F2B"/>
    <w:rsid w:val="00B741D7"/>
    <w:rsid w:val="00BA15F3"/>
    <w:rsid w:val="00BA702A"/>
    <w:rsid w:val="00BB4BAE"/>
    <w:rsid w:val="00BD2200"/>
    <w:rsid w:val="00C04B43"/>
    <w:rsid w:val="00C2758C"/>
    <w:rsid w:val="00C844CC"/>
    <w:rsid w:val="00C849E6"/>
    <w:rsid w:val="00C86E9E"/>
    <w:rsid w:val="00C93711"/>
    <w:rsid w:val="00CB38A9"/>
    <w:rsid w:val="00CE2D42"/>
    <w:rsid w:val="00CE4EF7"/>
    <w:rsid w:val="00D10BF5"/>
    <w:rsid w:val="00D6728E"/>
    <w:rsid w:val="00D70F44"/>
    <w:rsid w:val="00D734A7"/>
    <w:rsid w:val="00D90E28"/>
    <w:rsid w:val="00D92872"/>
    <w:rsid w:val="00DD2C8E"/>
    <w:rsid w:val="00DF5A5B"/>
    <w:rsid w:val="00E46EE0"/>
    <w:rsid w:val="00E71F11"/>
    <w:rsid w:val="00E87DBD"/>
    <w:rsid w:val="00EA3923"/>
    <w:rsid w:val="00F17F78"/>
    <w:rsid w:val="00F40C11"/>
    <w:rsid w:val="00FC37AC"/>
    <w:rsid w:val="00FC659C"/>
    <w:rsid w:val="00FD135D"/>
    <w:rsid w:val="00FD7B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D293"/>
  <w15:docId w15:val="{27912657-7FB7-4AD6-9882-77C0B5AE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200"/>
    <w:pPr>
      <w:tabs>
        <w:tab w:val="center" w:pos="4680"/>
        <w:tab w:val="right" w:pos="9360"/>
      </w:tabs>
    </w:pPr>
  </w:style>
  <w:style w:type="character" w:customStyle="1" w:styleId="HeaderChar">
    <w:name w:val="Header Char"/>
    <w:basedOn w:val="DefaultParagraphFont"/>
    <w:link w:val="Header"/>
    <w:uiPriority w:val="99"/>
    <w:rsid w:val="00BD2200"/>
  </w:style>
  <w:style w:type="paragraph" w:styleId="Footer">
    <w:name w:val="footer"/>
    <w:basedOn w:val="Normal"/>
    <w:link w:val="FooterChar"/>
    <w:uiPriority w:val="99"/>
    <w:unhideWhenUsed/>
    <w:rsid w:val="00BD2200"/>
    <w:pPr>
      <w:tabs>
        <w:tab w:val="center" w:pos="4680"/>
        <w:tab w:val="right" w:pos="9360"/>
      </w:tabs>
    </w:pPr>
  </w:style>
  <w:style w:type="character" w:customStyle="1" w:styleId="FooterChar">
    <w:name w:val="Footer Char"/>
    <w:basedOn w:val="DefaultParagraphFont"/>
    <w:link w:val="Footer"/>
    <w:uiPriority w:val="99"/>
    <w:rsid w:val="00BD2200"/>
  </w:style>
  <w:style w:type="table" w:styleId="TableGrid">
    <w:name w:val="Table Grid"/>
    <w:basedOn w:val="TableNormal"/>
    <w:uiPriority w:val="39"/>
    <w:rsid w:val="00BD2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B0731"/>
  </w:style>
  <w:style w:type="paragraph" w:styleId="ListParagraph">
    <w:name w:val="List Paragraph"/>
    <w:basedOn w:val="Normal"/>
    <w:uiPriority w:val="34"/>
    <w:qFormat/>
    <w:rsid w:val="00651995"/>
    <w:pPr>
      <w:bidi/>
      <w:ind w:left="720"/>
      <w:contextualSpacing/>
    </w:pPr>
    <w:rPr>
      <w:rFonts w:ascii="Times New Roman" w:eastAsia="Times New Roman" w:hAnsi="Times New Roman" w:cs="Times New Roman"/>
      <w:lang w:val="en-GB" w:bidi="ar-AE"/>
    </w:rPr>
  </w:style>
  <w:style w:type="paragraph" w:styleId="BalloonText">
    <w:name w:val="Balloon Text"/>
    <w:basedOn w:val="Normal"/>
    <w:link w:val="BalloonTextChar"/>
    <w:uiPriority w:val="99"/>
    <w:semiHidden/>
    <w:unhideWhenUsed/>
    <w:rsid w:val="004F7B93"/>
    <w:rPr>
      <w:rFonts w:ascii="Tahoma" w:hAnsi="Tahoma" w:cs="Tahoma"/>
      <w:sz w:val="16"/>
      <w:szCs w:val="16"/>
    </w:rPr>
  </w:style>
  <w:style w:type="character" w:customStyle="1" w:styleId="BalloonTextChar">
    <w:name w:val="Balloon Text Char"/>
    <w:basedOn w:val="DefaultParagraphFont"/>
    <w:link w:val="BalloonText"/>
    <w:uiPriority w:val="99"/>
    <w:semiHidden/>
    <w:rsid w:val="004F7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 A.Raheem A.Raheem AlAli</dc:creator>
  <cp:lastModifiedBy>Mariam Abdulraheem Abdulla Abdulraheem Alali</cp:lastModifiedBy>
  <cp:revision>2</cp:revision>
  <cp:lastPrinted>2022-01-03T07:37:00Z</cp:lastPrinted>
  <dcterms:created xsi:type="dcterms:W3CDTF">2023-11-02T08:19:00Z</dcterms:created>
  <dcterms:modified xsi:type="dcterms:W3CDTF">2023-11-02T08:19:00Z</dcterms:modified>
</cp:coreProperties>
</file>